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78C5B0DD" w:rsidR="006E01DE" w:rsidRPr="009B2CE4" w:rsidRDefault="00883A27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3A27">
        <w:rPr>
          <w:rFonts w:ascii="Times New Roman" w:hAnsi="Times New Roman" w:cs="Times New Roman"/>
          <w:b/>
          <w:bCs/>
          <w:sz w:val="28"/>
          <w:szCs w:val="28"/>
        </w:rPr>
        <w:t>озмещени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83A27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на охрану труда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70153" w14:textId="178A501E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 xml:space="preserve">Приказом СФР от 11.03.2025 </w:t>
      </w:r>
      <w:r w:rsidR="00A05A18">
        <w:rPr>
          <w:rFonts w:ascii="Times New Roman" w:hAnsi="Times New Roman" w:cs="Times New Roman"/>
          <w:sz w:val="28"/>
          <w:szCs w:val="28"/>
        </w:rPr>
        <w:t>№</w:t>
      </w:r>
      <w:r w:rsidRPr="00BA33BE">
        <w:rPr>
          <w:rFonts w:ascii="Times New Roman" w:hAnsi="Times New Roman" w:cs="Times New Roman"/>
          <w:sz w:val="28"/>
          <w:szCs w:val="28"/>
        </w:rPr>
        <w:t xml:space="preserve"> 278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33B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33BE">
        <w:rPr>
          <w:rFonts w:ascii="Times New Roman" w:hAnsi="Times New Roman" w:cs="Times New Roman"/>
          <w:sz w:val="28"/>
          <w:szCs w:val="28"/>
        </w:rPr>
        <w:t>Принятие решения о финансовом обеспечении предупредительных мер</w:t>
      </w:r>
      <w:r>
        <w:rPr>
          <w:rFonts w:ascii="Times New Roman" w:hAnsi="Times New Roman" w:cs="Times New Roman"/>
          <w:sz w:val="28"/>
          <w:szCs w:val="28"/>
        </w:rPr>
        <w:t xml:space="preserve">…» </w:t>
      </w:r>
      <w:r w:rsidRPr="00BA33BE">
        <w:rPr>
          <w:rFonts w:ascii="Times New Roman" w:hAnsi="Times New Roman" w:cs="Times New Roman"/>
          <w:sz w:val="28"/>
          <w:szCs w:val="28"/>
        </w:rPr>
        <w:t>утвержден новый регламент по финансированию мер для снижения травматизма и профзаболеваний, санаторно-курортного лечения работников на вредных работах и возмещению расходов.</w:t>
      </w:r>
    </w:p>
    <w:p w14:paraId="74E014D3" w14:textId="63020FD8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В регламент включены новые формы заявлений о финансировании предупредительных мер и о возмещении расходов. Содержание заявлений осталось прежним: требуется указывать сведения о страхователе, сумму возмещения, банковские реквизиты и перечень подтверждающих документов.</w:t>
      </w:r>
    </w:p>
    <w:p w14:paraId="37B04723" w14:textId="2691C453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Заявители (работодатели) могут подавать заявления и документы тремя способами: лично в территориальные органы СФР, через Единый портал госуслуг или почтовой связью. Подача через МФЦ не предусмотрена.</w:t>
      </w:r>
    </w:p>
    <w:p w14:paraId="73435C5B" w14:textId="55AA3318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Для удостоверения личности заявителей или их представителей можно использовать электронную подпись или федеральную систему идентификации.</w:t>
      </w:r>
    </w:p>
    <w:p w14:paraId="4494D3C5" w14:textId="56E964C9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18 рабочих дней для заявлений о финансовом обеспечении предупредительных мер и 10 рабочих дней для заявлений, не включающих такие меры.</w:t>
      </w:r>
    </w:p>
    <w:p w14:paraId="68B75B66" w14:textId="051489EC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Решения о возмещении расходов принимаются в течение 18 рабочих дней.</w:t>
      </w:r>
    </w:p>
    <w:p w14:paraId="21F1324E" w14:textId="77777777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Для проверки данных СФР будет использовать систему межведомственного электронного взаимодействия (СМЭВ), что сократит время на сбор информации. Вместе с тем Регламент учитывает различные варианты подачи заявлений, включая личное обращение, через представителей, а также для юридических и физических лиц.</w:t>
      </w:r>
    </w:p>
    <w:p w14:paraId="1CEF3D98" w14:textId="7BCFA7FA" w:rsidR="00BA33BE" w:rsidRPr="00BA33BE" w:rsidRDefault="00A05A18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услуги:</w:t>
      </w:r>
    </w:p>
    <w:p w14:paraId="15AAB97A" w14:textId="77777777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1. Подача заявления. Заявитель подает заявление и необходимые документы через удобный канал (Единый портал, почта или территориальный орган СФР).</w:t>
      </w:r>
    </w:p>
    <w:p w14:paraId="25C17797" w14:textId="77777777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2. Проверка данных. СФР проверяет представленные документы, при необходимости запрашивает дополнительную информацию через СМЭВ.</w:t>
      </w:r>
    </w:p>
    <w:p w14:paraId="7B6FDBC9" w14:textId="77777777" w:rsidR="00BA33BE" w:rsidRPr="00BA33B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3. Принятие решения. В течение установленного срока СФР принимает решение о финансовом обеспечении или возмещении расходов.</w:t>
      </w:r>
    </w:p>
    <w:p w14:paraId="462AB6D4" w14:textId="42ADEB8B" w:rsidR="00FA1B2E" w:rsidRDefault="00BA33BE" w:rsidP="00BA3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BE">
        <w:rPr>
          <w:rFonts w:ascii="Times New Roman" w:hAnsi="Times New Roman" w:cs="Times New Roman"/>
          <w:sz w:val="28"/>
          <w:szCs w:val="28"/>
        </w:rPr>
        <w:t>4. Получение результата. Результат можно получить в территориальном органе СФР, через Единый портал или почтовой связью.</w:t>
      </w:r>
    </w:p>
    <w:p w14:paraId="57A83F45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002B3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9583C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3553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37271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24AAE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B6E1F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5353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3F7DB4"/>
    <w:rsid w:val="00401450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14E4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458DF"/>
    <w:rsid w:val="00557BE3"/>
    <w:rsid w:val="00561EC8"/>
    <w:rsid w:val="00565F28"/>
    <w:rsid w:val="005826ED"/>
    <w:rsid w:val="00583C00"/>
    <w:rsid w:val="00590614"/>
    <w:rsid w:val="005969C3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4DA0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40FE"/>
    <w:rsid w:val="006A51F0"/>
    <w:rsid w:val="006A65CE"/>
    <w:rsid w:val="006A7141"/>
    <w:rsid w:val="006B1AC5"/>
    <w:rsid w:val="006C229F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8424D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D77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3997"/>
    <w:rsid w:val="00883A27"/>
    <w:rsid w:val="0088426B"/>
    <w:rsid w:val="00886F38"/>
    <w:rsid w:val="008945E5"/>
    <w:rsid w:val="008A77C9"/>
    <w:rsid w:val="008B0399"/>
    <w:rsid w:val="008B44E7"/>
    <w:rsid w:val="008C565F"/>
    <w:rsid w:val="008D5BB4"/>
    <w:rsid w:val="008E3CB8"/>
    <w:rsid w:val="008F1906"/>
    <w:rsid w:val="008F3877"/>
    <w:rsid w:val="008F6DB8"/>
    <w:rsid w:val="009042C5"/>
    <w:rsid w:val="00904760"/>
    <w:rsid w:val="0091285D"/>
    <w:rsid w:val="009148F7"/>
    <w:rsid w:val="00921D94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A76D2"/>
    <w:rsid w:val="009B2CE4"/>
    <w:rsid w:val="009C7C2F"/>
    <w:rsid w:val="009D3CDE"/>
    <w:rsid w:val="009D72F3"/>
    <w:rsid w:val="009E654A"/>
    <w:rsid w:val="009F4CAA"/>
    <w:rsid w:val="00A05A18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7501F"/>
    <w:rsid w:val="00A86528"/>
    <w:rsid w:val="00A912FB"/>
    <w:rsid w:val="00AA6D62"/>
    <w:rsid w:val="00AC1105"/>
    <w:rsid w:val="00AC3CAE"/>
    <w:rsid w:val="00AD29DF"/>
    <w:rsid w:val="00AF0624"/>
    <w:rsid w:val="00AF1487"/>
    <w:rsid w:val="00B04FA0"/>
    <w:rsid w:val="00B056F0"/>
    <w:rsid w:val="00B107E8"/>
    <w:rsid w:val="00B20259"/>
    <w:rsid w:val="00B249A5"/>
    <w:rsid w:val="00B25130"/>
    <w:rsid w:val="00B33F7C"/>
    <w:rsid w:val="00B3705E"/>
    <w:rsid w:val="00B44885"/>
    <w:rsid w:val="00B454AC"/>
    <w:rsid w:val="00B4755A"/>
    <w:rsid w:val="00B56F3F"/>
    <w:rsid w:val="00B63C00"/>
    <w:rsid w:val="00B64644"/>
    <w:rsid w:val="00B65AE3"/>
    <w:rsid w:val="00B70BEF"/>
    <w:rsid w:val="00BA33BE"/>
    <w:rsid w:val="00BD5205"/>
    <w:rsid w:val="00BE1952"/>
    <w:rsid w:val="00BE1B2D"/>
    <w:rsid w:val="00BF21F4"/>
    <w:rsid w:val="00C056FD"/>
    <w:rsid w:val="00C15C56"/>
    <w:rsid w:val="00C232B3"/>
    <w:rsid w:val="00C25251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B47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57D3"/>
    <w:rsid w:val="00E8310E"/>
    <w:rsid w:val="00E92466"/>
    <w:rsid w:val="00E94160"/>
    <w:rsid w:val="00EA4884"/>
    <w:rsid w:val="00EB45C4"/>
    <w:rsid w:val="00EC4635"/>
    <w:rsid w:val="00EC4786"/>
    <w:rsid w:val="00ED797F"/>
    <w:rsid w:val="00EE075C"/>
    <w:rsid w:val="00EE1D73"/>
    <w:rsid w:val="00EE6871"/>
    <w:rsid w:val="00EE6FB4"/>
    <w:rsid w:val="00EF29D8"/>
    <w:rsid w:val="00EF44CF"/>
    <w:rsid w:val="00F00A94"/>
    <w:rsid w:val="00F05289"/>
    <w:rsid w:val="00F21BEB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1B2E"/>
    <w:rsid w:val="00FA497A"/>
    <w:rsid w:val="00FB3954"/>
    <w:rsid w:val="00FC5836"/>
    <w:rsid w:val="00FC5E69"/>
    <w:rsid w:val="00FD1F60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4</cp:revision>
  <dcterms:created xsi:type="dcterms:W3CDTF">2025-05-05T04:56:00Z</dcterms:created>
  <dcterms:modified xsi:type="dcterms:W3CDTF">2025-05-05T05:03:00Z</dcterms:modified>
</cp:coreProperties>
</file>