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C97D" w14:textId="77777777" w:rsidR="00964A24" w:rsidRDefault="00964A2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6C88CA0D" w14:textId="77777777" w:rsidR="00964A24" w:rsidRDefault="00964A24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352"/>
        <w:gridCol w:w="113"/>
      </w:tblGrid>
      <w:tr w:rsidR="00964A24" w14:paraId="3961A83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487C" w14:textId="77777777" w:rsidR="00964A24" w:rsidRDefault="00964A2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5AF51" w14:textId="77777777" w:rsidR="00964A24" w:rsidRDefault="00964A2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9369F9" w14:textId="77777777" w:rsidR="00964A24" w:rsidRDefault="00964A24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11.08.2026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57477" w14:textId="77777777" w:rsidR="00964A24" w:rsidRDefault="00964A24">
            <w:pPr>
              <w:pStyle w:val="ConsPlusNormal"/>
            </w:pPr>
          </w:p>
        </w:tc>
      </w:tr>
    </w:tbl>
    <w:p w14:paraId="727EF52F" w14:textId="77777777" w:rsidR="00964A24" w:rsidRDefault="00964A24">
      <w:pPr>
        <w:pStyle w:val="ConsPlusTitle"/>
        <w:spacing w:before="280"/>
        <w:jc w:val="center"/>
      </w:pPr>
      <w:r>
        <w:t>ОСНОВНЫЕ ИЗМЕНЕНИЯ В ТРУДОВОМ ЗАКОНОДАТЕЛЬСТВЕ В 2026 ГОДУ</w:t>
      </w:r>
    </w:p>
    <w:p w14:paraId="0B90F68D" w14:textId="77777777" w:rsidR="00964A24" w:rsidRDefault="00964A24">
      <w:pPr>
        <w:pStyle w:val="ConsPlusNormal"/>
        <w:jc w:val="center"/>
      </w:pPr>
    </w:p>
    <w:p w14:paraId="534F370B" w14:textId="77777777" w:rsidR="00964A24" w:rsidRDefault="00964A24">
      <w:pPr>
        <w:pStyle w:val="ConsPlusTitle"/>
        <w:jc w:val="both"/>
        <w:outlineLvl w:val="0"/>
      </w:pPr>
      <w:r>
        <w:t>До 1 октября 2026 года ряду граждан Молдовы разрешили работать в РФ без патента</w:t>
      </w:r>
    </w:p>
    <w:p w14:paraId="20FF8733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0572F4B0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28014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43283CDB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6763A7B7" wp14:editId="75261249">
                  <wp:extent cx="114300" cy="142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79B3833C" w14:textId="77777777" w:rsidR="00964A24" w:rsidRDefault="00964A24">
            <w:pPr>
              <w:pStyle w:val="ConsPlusNormal"/>
              <w:jc w:val="both"/>
            </w:pPr>
            <w:hyperlink r:id="rId6">
              <w:r>
                <w:rPr>
                  <w:color w:val="0000FF"/>
                  <w:sz w:val="18"/>
                </w:rPr>
                <w:t>Указ</w:t>
              </w:r>
            </w:hyperlink>
            <w:r>
              <w:rPr>
                <w:sz w:val="18"/>
              </w:rPr>
              <w:t xml:space="preserve"> Президента РФ от 25.07.2025 N 520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E814A" w14:textId="77777777" w:rsidR="00964A24" w:rsidRDefault="00964A24">
            <w:pPr>
              <w:pStyle w:val="ConsPlusNormal"/>
            </w:pPr>
          </w:p>
        </w:tc>
      </w:tr>
    </w:tbl>
    <w:p w14:paraId="2621C0B5" w14:textId="77777777" w:rsidR="00964A24" w:rsidRDefault="00964A24">
      <w:pPr>
        <w:pStyle w:val="ConsPlusNormal"/>
        <w:jc w:val="both"/>
      </w:pPr>
    </w:p>
    <w:p w14:paraId="77EA9F24" w14:textId="77777777" w:rsidR="00964A24" w:rsidRDefault="00964A24">
      <w:pPr>
        <w:pStyle w:val="ConsPlusNormal"/>
        <w:jc w:val="both"/>
      </w:pPr>
      <w:r>
        <w:t xml:space="preserve">Граждане Молдовы, которые прибыли в РФ с 1 октября 2025 года по 1 января 2026 года, </w:t>
      </w:r>
      <w:hyperlink r:id="rId7">
        <w:r>
          <w:rPr>
            <w:color w:val="0000FF"/>
          </w:rPr>
          <w:t>могут</w:t>
        </w:r>
      </w:hyperlink>
      <w:r>
        <w:t xml:space="preserve"> до 1 октября 2026 года включительно трудиться без патента. Заявленная цель визита учитываться не будет. При этом таким специалистам надо пройти </w:t>
      </w:r>
      <w:hyperlink r:id="rId8">
        <w:r>
          <w:rPr>
            <w:color w:val="0000FF"/>
          </w:rPr>
          <w:t>идентификацию личности</w:t>
        </w:r>
      </w:hyperlink>
      <w:r>
        <w:t xml:space="preserve"> по отпечаткам пальцев и </w:t>
      </w:r>
      <w:hyperlink r:id="rId9">
        <w:r>
          <w:rPr>
            <w:color w:val="0000FF"/>
          </w:rPr>
          <w:t>медосвидетельствование</w:t>
        </w:r>
      </w:hyperlink>
      <w:r>
        <w:t xml:space="preserve">. Работодателю они </w:t>
      </w:r>
      <w:hyperlink r:id="rId10">
        <w:r>
          <w:rPr>
            <w:color w:val="0000FF"/>
          </w:rPr>
          <w:t>предъявляют</w:t>
        </w:r>
      </w:hyperlink>
      <w:r>
        <w:t xml:space="preserve"> документ о прохождении дактилоскопии и фотографирования.</w:t>
      </w:r>
    </w:p>
    <w:p w14:paraId="7EE81B8A" w14:textId="77777777" w:rsidR="00964A24" w:rsidRDefault="00964A24">
      <w:pPr>
        <w:pStyle w:val="ConsPlusNormal"/>
        <w:spacing w:before="220"/>
        <w:jc w:val="both"/>
      </w:pPr>
      <w:r>
        <w:t xml:space="preserve">Для работы после 1 октября 2026 года можно будет </w:t>
      </w:r>
      <w:hyperlink r:id="rId11">
        <w:r>
          <w:rPr>
            <w:color w:val="0000FF"/>
          </w:rPr>
          <w:t>обратиться</w:t>
        </w:r>
      </w:hyperlink>
      <w:r>
        <w:t xml:space="preserve"> за патентом без учета требований к </w:t>
      </w:r>
      <w:hyperlink r:id="rId12">
        <w:r>
          <w:rPr>
            <w:color w:val="0000FF"/>
          </w:rPr>
          <w:t>сроку</w:t>
        </w:r>
      </w:hyperlink>
      <w:r>
        <w:t xml:space="preserve"> подачи документов, к заявленной цели визита, а также без необходимости выезда из РФ.</w:t>
      </w:r>
    </w:p>
    <w:p w14:paraId="297579E4" w14:textId="77777777" w:rsidR="00964A24" w:rsidRDefault="00964A24">
      <w:pPr>
        <w:pStyle w:val="ConsPlusNormal"/>
        <w:jc w:val="both"/>
      </w:pPr>
    </w:p>
    <w:p w14:paraId="1AD1E3F1" w14:textId="77777777" w:rsidR="00964A24" w:rsidRDefault="00964A24">
      <w:pPr>
        <w:pStyle w:val="ConsPlusTitle"/>
        <w:jc w:val="both"/>
        <w:outlineLvl w:val="0"/>
      </w:pPr>
      <w:r>
        <w:t>С 1 сентября 2026 года вступят в силу новые особенности режима рабочего времени и времени отдыха водителей</w:t>
      </w:r>
    </w:p>
    <w:p w14:paraId="01224C4D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10C17B2E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5DED9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6D2D923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50986F8F" wp14:editId="02FC904D">
                  <wp:extent cx="114300" cy="142875"/>
                  <wp:effectExtent l="0" t="0" r="0" b="0"/>
                  <wp:docPr id="20316954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11E102CD" w14:textId="77777777" w:rsidR="00964A24" w:rsidRDefault="00964A24">
            <w:pPr>
              <w:pStyle w:val="ConsPlusNormal"/>
              <w:jc w:val="both"/>
            </w:pPr>
            <w:hyperlink r:id="rId13">
              <w:r>
                <w:rPr>
                  <w:color w:val="0000FF"/>
                  <w:sz w:val="18"/>
                </w:rPr>
                <w:t>Приказ</w:t>
              </w:r>
            </w:hyperlink>
            <w:r>
              <w:rPr>
                <w:sz w:val="18"/>
              </w:rPr>
              <w:t xml:space="preserve"> Минтранса России от 14.04.2026 N 160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51DB6" w14:textId="77777777" w:rsidR="00964A24" w:rsidRDefault="00964A24">
            <w:pPr>
              <w:pStyle w:val="ConsPlusNormal"/>
            </w:pPr>
          </w:p>
        </w:tc>
      </w:tr>
    </w:tbl>
    <w:p w14:paraId="699F3FB1" w14:textId="77777777" w:rsidR="00964A24" w:rsidRDefault="00964A24">
      <w:pPr>
        <w:pStyle w:val="ConsPlusNormal"/>
        <w:jc w:val="both"/>
      </w:pPr>
    </w:p>
    <w:p w14:paraId="1D5B6969" w14:textId="77777777" w:rsidR="00964A24" w:rsidRDefault="00964A24">
      <w:pPr>
        <w:pStyle w:val="ConsPlusNormal"/>
        <w:jc w:val="both"/>
      </w:pPr>
      <w:r>
        <w:t xml:space="preserve">Документ предстоит применять до 1 сентября 2032 года. От действующих </w:t>
      </w:r>
      <w:hyperlink r:id="rId14">
        <w:r>
          <w:rPr>
            <w:color w:val="0000FF"/>
          </w:rPr>
          <w:t>особенностей</w:t>
        </w:r>
      </w:hyperlink>
      <w:r>
        <w:t xml:space="preserve"> новые отличаются мало. В частности, добавят уточнение, что перерыв между двумя частями рабочего дня или смены водителя </w:t>
      </w:r>
      <w:hyperlink r:id="rId15">
        <w:r>
          <w:rPr>
            <w:color w:val="0000FF"/>
          </w:rPr>
          <w:t>можно устанавливать</w:t>
        </w:r>
      </w:hyperlink>
      <w:r>
        <w:t xml:space="preserve"> сразу после </w:t>
      </w:r>
      <w:hyperlink r:id="rId16">
        <w:r>
          <w:rPr>
            <w:color w:val="0000FF"/>
          </w:rPr>
          <w:t>обеденного отдыха</w:t>
        </w:r>
      </w:hyperlink>
      <w:r>
        <w:t xml:space="preserve">. При этом последний должен быть предоставлен не </w:t>
      </w:r>
      <w:proofErr w:type="gramStart"/>
      <w:r>
        <w:t>позже</w:t>
      </w:r>
      <w:proofErr w:type="gramEnd"/>
      <w:r>
        <w:t xml:space="preserve"> чем через 5 ч после начала работы.</w:t>
      </w:r>
    </w:p>
    <w:p w14:paraId="56E7B3B7" w14:textId="77777777" w:rsidR="00964A24" w:rsidRDefault="00964A24">
      <w:pPr>
        <w:pStyle w:val="ConsPlusNormal"/>
        <w:jc w:val="both"/>
      </w:pPr>
    </w:p>
    <w:p w14:paraId="11E653C4" w14:textId="77777777" w:rsidR="00964A24" w:rsidRDefault="00964A24">
      <w:pPr>
        <w:pStyle w:val="ConsPlusTitle"/>
        <w:jc w:val="both"/>
        <w:outlineLvl w:val="0"/>
      </w:pPr>
      <w:r>
        <w:t>С 1 сентября 2026 года вступят в силу изменения в правилах выполнения квоты для приема на работу инвалидов</w:t>
      </w:r>
    </w:p>
    <w:p w14:paraId="4C284957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66B5C289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25EDB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4A4DBFA4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2E389B29" wp14:editId="4CA54EC9">
                  <wp:extent cx="114300" cy="142875"/>
                  <wp:effectExtent l="0" t="0" r="0" b="0"/>
                  <wp:docPr id="187115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23BDC661" w14:textId="77777777" w:rsidR="00964A24" w:rsidRDefault="00964A24">
            <w:pPr>
              <w:pStyle w:val="ConsPlusNormal"/>
              <w:jc w:val="both"/>
            </w:pPr>
            <w:hyperlink r:id="rId17">
              <w:r>
                <w:rPr>
                  <w:color w:val="0000FF"/>
                  <w:sz w:val="18"/>
                </w:rPr>
                <w:t>Постановление</w:t>
              </w:r>
            </w:hyperlink>
            <w:r>
              <w:rPr>
                <w:sz w:val="18"/>
              </w:rPr>
              <w:t xml:space="preserve"> Правительства РФ от 21.05.2026 N 575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3BDF" w14:textId="77777777" w:rsidR="00964A24" w:rsidRDefault="00964A24">
            <w:pPr>
              <w:pStyle w:val="ConsPlusNormal"/>
            </w:pPr>
          </w:p>
        </w:tc>
      </w:tr>
    </w:tbl>
    <w:p w14:paraId="65F4EA84" w14:textId="77777777" w:rsidR="00964A24" w:rsidRDefault="00964A24">
      <w:pPr>
        <w:pStyle w:val="ConsPlusNormal"/>
        <w:jc w:val="both"/>
      </w:pPr>
    </w:p>
    <w:p w14:paraId="7FD5C79B" w14:textId="77777777" w:rsidR="00964A24" w:rsidRDefault="00964A24">
      <w:pPr>
        <w:pStyle w:val="ConsPlusNormal"/>
        <w:jc w:val="both"/>
      </w:pPr>
      <w:r>
        <w:t xml:space="preserve">Расширят </w:t>
      </w:r>
      <w:hyperlink r:id="rId18">
        <w:r>
          <w:rPr>
            <w:color w:val="0000FF"/>
          </w:rPr>
          <w:t>перечень</w:t>
        </w:r>
      </w:hyperlink>
      <w:r>
        <w:t xml:space="preserve"> категорий инвалидов, при приеме которых непосредственно к работодателю исполнение квоты считают кратным 2 местам. В список </w:t>
      </w:r>
      <w:hyperlink r:id="rId19">
        <w:r>
          <w:rPr>
            <w:color w:val="0000FF"/>
          </w:rPr>
          <w:t>добавят</w:t>
        </w:r>
      </w:hyperlink>
      <w:r>
        <w:t xml:space="preserve"> инвалидов из числа ветеранов боевых действий, которые с 1 октября 2022 года до 1 сентября 2023 года </w:t>
      </w:r>
      <w:hyperlink r:id="rId20">
        <w:r>
          <w:rPr>
            <w:color w:val="0000FF"/>
          </w:rPr>
          <w:t>заключили</w:t>
        </w:r>
      </w:hyperlink>
      <w:r>
        <w:t xml:space="preserve"> в том числе соглашения с Минобороны. При этом такие специалисты выполняли задачи в спецподразделениях воинских частей в ходе СВО.</w:t>
      </w:r>
    </w:p>
    <w:p w14:paraId="4757769A" w14:textId="77777777" w:rsidR="00964A24" w:rsidRDefault="00964A24">
      <w:pPr>
        <w:pStyle w:val="ConsPlusNormal"/>
        <w:jc w:val="both"/>
      </w:pPr>
    </w:p>
    <w:p w14:paraId="016DBE00" w14:textId="77777777" w:rsidR="00964A24" w:rsidRDefault="00964A24">
      <w:pPr>
        <w:pStyle w:val="ConsPlusTitle"/>
        <w:jc w:val="both"/>
        <w:outlineLvl w:val="0"/>
      </w:pPr>
      <w:r>
        <w:t>С 1 сентября 2026 года обновят форму отчета о выполнении квоты для приема на работу инвалидов</w:t>
      </w:r>
    </w:p>
    <w:p w14:paraId="6A1EC77C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123E118E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7D6CF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2858A4AF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7CCC4C28" wp14:editId="4492A440">
                  <wp:extent cx="114300" cy="142875"/>
                  <wp:effectExtent l="0" t="0" r="0" b="0"/>
                  <wp:docPr id="17541621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6BB28D1C" w14:textId="77777777" w:rsidR="00964A24" w:rsidRDefault="00964A24">
            <w:pPr>
              <w:pStyle w:val="ConsPlusNormal"/>
              <w:jc w:val="both"/>
            </w:pPr>
            <w:hyperlink r:id="rId21">
              <w:r>
                <w:rPr>
                  <w:color w:val="0000FF"/>
                  <w:sz w:val="18"/>
                </w:rPr>
                <w:t>Приказ</w:t>
              </w:r>
            </w:hyperlink>
            <w:r>
              <w:rPr>
                <w:sz w:val="18"/>
              </w:rPr>
              <w:t xml:space="preserve"> Минтруда России от 12.05.2026 N 204н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C6C93" w14:textId="77777777" w:rsidR="00964A24" w:rsidRDefault="00964A24">
            <w:pPr>
              <w:pStyle w:val="ConsPlusNormal"/>
            </w:pPr>
          </w:p>
        </w:tc>
      </w:tr>
    </w:tbl>
    <w:p w14:paraId="7234395E" w14:textId="77777777" w:rsidR="00964A24" w:rsidRDefault="00964A24">
      <w:pPr>
        <w:pStyle w:val="ConsPlusNormal"/>
        <w:jc w:val="both"/>
      </w:pPr>
    </w:p>
    <w:p w14:paraId="5889C19C" w14:textId="77777777" w:rsidR="00964A24" w:rsidRDefault="00964A24">
      <w:pPr>
        <w:pStyle w:val="ConsPlusNormal"/>
        <w:jc w:val="both"/>
      </w:pPr>
      <w:r>
        <w:t xml:space="preserve">В отчете </w:t>
      </w:r>
      <w:hyperlink r:id="rId22">
        <w:r>
          <w:rPr>
            <w:color w:val="0000FF"/>
          </w:rPr>
          <w:t>понадобится выбрать</w:t>
        </w:r>
      </w:hyperlink>
      <w:r>
        <w:t xml:space="preserve"> тип работодателя, который подает отчет: головная организация, филиал, представительство, иное подразделение и др. </w:t>
      </w:r>
      <w:hyperlink r:id="rId23">
        <w:r>
          <w:rPr>
            <w:color w:val="0000FF"/>
          </w:rPr>
          <w:t>Потребуется также отразить</w:t>
        </w:r>
      </w:hyperlink>
      <w:r>
        <w:t xml:space="preserve"> основной вид экономической деятельности.</w:t>
      </w:r>
    </w:p>
    <w:p w14:paraId="37D55E41" w14:textId="77777777" w:rsidR="00964A24" w:rsidRDefault="00964A24">
      <w:pPr>
        <w:pStyle w:val="ConsPlusNormal"/>
        <w:spacing w:before="220"/>
        <w:jc w:val="both"/>
      </w:pPr>
      <w:r>
        <w:t xml:space="preserve">Нужно будет указывать число специалистов, при приеме которых непосредственно к работодателю исполнение квоты </w:t>
      </w:r>
      <w:hyperlink r:id="rId24">
        <w:r>
          <w:rPr>
            <w:color w:val="0000FF"/>
          </w:rPr>
          <w:t>считают</w:t>
        </w:r>
      </w:hyperlink>
      <w:r>
        <w:t xml:space="preserve"> кратным 2 местам. Отдельно потребуется уточнить количество инвалидов I группы, а также </w:t>
      </w:r>
      <w:hyperlink r:id="rId25">
        <w:r>
          <w:rPr>
            <w:color w:val="0000FF"/>
          </w:rPr>
          <w:t>инвалидов - ветеранов боевых действий</w:t>
        </w:r>
      </w:hyperlink>
      <w:r>
        <w:t>, участвовавших в СВО.</w:t>
      </w:r>
    </w:p>
    <w:p w14:paraId="0F8DC2A0" w14:textId="77777777" w:rsidR="00964A24" w:rsidRDefault="00964A24">
      <w:pPr>
        <w:pStyle w:val="ConsPlusNormal"/>
        <w:jc w:val="both"/>
      </w:pPr>
    </w:p>
    <w:p w14:paraId="4C7033E3" w14:textId="77777777" w:rsidR="00964A24" w:rsidRDefault="00964A24">
      <w:pPr>
        <w:pStyle w:val="ConsPlusTitle"/>
        <w:jc w:val="both"/>
        <w:outlineLvl w:val="0"/>
      </w:pPr>
      <w:r>
        <w:t>С 1 сентября 2026 года вступят в силу обновленные формы уведомлений по иностранцам</w:t>
      </w:r>
    </w:p>
    <w:p w14:paraId="07837B69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6743FF7C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22CDB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6C1FB2DC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48B3FFB2" wp14:editId="3C651E57">
                  <wp:extent cx="114300" cy="142875"/>
                  <wp:effectExtent l="0" t="0" r="0" b="0"/>
                  <wp:docPr id="16791089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171D91F1" w14:textId="77777777" w:rsidR="00964A24" w:rsidRDefault="00964A24">
            <w:pPr>
              <w:pStyle w:val="ConsPlusNormal"/>
              <w:jc w:val="both"/>
            </w:pPr>
            <w:hyperlink r:id="rId26">
              <w:r>
                <w:rPr>
                  <w:color w:val="0000FF"/>
                  <w:sz w:val="18"/>
                </w:rPr>
                <w:t>Приказ</w:t>
              </w:r>
            </w:hyperlink>
            <w:r>
              <w:rPr>
                <w:sz w:val="18"/>
              </w:rPr>
              <w:t xml:space="preserve"> МВД России от 12.05.2026 N 290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4934E" w14:textId="77777777" w:rsidR="00964A24" w:rsidRDefault="00964A24">
            <w:pPr>
              <w:pStyle w:val="ConsPlusNormal"/>
            </w:pPr>
          </w:p>
        </w:tc>
      </w:tr>
    </w:tbl>
    <w:p w14:paraId="36AD2452" w14:textId="77777777" w:rsidR="00964A24" w:rsidRDefault="00964A24">
      <w:pPr>
        <w:pStyle w:val="ConsPlusNormal"/>
        <w:jc w:val="both"/>
      </w:pPr>
    </w:p>
    <w:p w14:paraId="2B572353" w14:textId="77777777" w:rsidR="00964A24" w:rsidRDefault="00964A24">
      <w:pPr>
        <w:pStyle w:val="ConsPlusNormal"/>
        <w:jc w:val="both"/>
      </w:pPr>
      <w:r>
        <w:t xml:space="preserve">По </w:t>
      </w:r>
      <w:hyperlink r:id="rId27">
        <w:r>
          <w:rPr>
            <w:color w:val="0000FF"/>
          </w:rPr>
          <w:t>новым формам</w:t>
        </w:r>
      </w:hyperlink>
      <w:r>
        <w:t xml:space="preserve"> понадобится сообщать о приеме на работу иностранцев и об их увольнении, а также о выплате зарплаты высококвалифицированным специалистам.</w:t>
      </w:r>
    </w:p>
    <w:p w14:paraId="48F2F035" w14:textId="77777777" w:rsidR="00964A24" w:rsidRDefault="00964A24">
      <w:pPr>
        <w:pStyle w:val="ConsPlusNormal"/>
        <w:jc w:val="both"/>
      </w:pPr>
    </w:p>
    <w:p w14:paraId="2AF5FEEA" w14:textId="77777777" w:rsidR="00964A24" w:rsidRDefault="00964A24">
      <w:pPr>
        <w:pStyle w:val="ConsPlusTitle"/>
        <w:jc w:val="both"/>
        <w:outlineLvl w:val="0"/>
      </w:pPr>
      <w:r>
        <w:t>С 1 сентября 2026 года расширят список рабочих мест, на которых СОУТ проводят с особенностями</w:t>
      </w:r>
    </w:p>
    <w:p w14:paraId="3A4132CC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40BCBF5C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68323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1621DD6A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0E49BECF" wp14:editId="3E29BE73">
                  <wp:extent cx="114300" cy="142875"/>
                  <wp:effectExtent l="0" t="0" r="0" b="0"/>
                  <wp:docPr id="6189895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2C37DD30" w14:textId="77777777" w:rsidR="00964A24" w:rsidRDefault="00964A24">
            <w:pPr>
              <w:pStyle w:val="ConsPlusNormal"/>
              <w:jc w:val="both"/>
            </w:pPr>
            <w:hyperlink r:id="rId28">
              <w:r>
                <w:rPr>
                  <w:color w:val="0000FF"/>
                  <w:sz w:val="18"/>
                </w:rPr>
                <w:t>Постановление</w:t>
              </w:r>
            </w:hyperlink>
            <w:r>
              <w:rPr>
                <w:sz w:val="18"/>
              </w:rPr>
              <w:t xml:space="preserve"> Правительства РФ от 26.01.2026 N 39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D3E52" w14:textId="77777777" w:rsidR="00964A24" w:rsidRDefault="00964A24">
            <w:pPr>
              <w:pStyle w:val="ConsPlusNormal"/>
            </w:pPr>
          </w:p>
        </w:tc>
      </w:tr>
    </w:tbl>
    <w:p w14:paraId="2405F1BC" w14:textId="77777777" w:rsidR="00964A24" w:rsidRDefault="00964A24">
      <w:pPr>
        <w:pStyle w:val="ConsPlusNormal"/>
        <w:jc w:val="both"/>
      </w:pPr>
    </w:p>
    <w:p w14:paraId="13176D73" w14:textId="77777777" w:rsidR="00964A24" w:rsidRDefault="00964A24">
      <w:pPr>
        <w:pStyle w:val="ConsPlusNormal"/>
        <w:jc w:val="both"/>
      </w:pPr>
      <w:r>
        <w:t xml:space="preserve">Скорректировали </w:t>
      </w:r>
      <w:hyperlink r:id="rId29">
        <w:r>
          <w:rPr>
            <w:color w:val="0000FF"/>
          </w:rPr>
          <w:t>перечень</w:t>
        </w:r>
      </w:hyperlink>
      <w:r>
        <w:t xml:space="preserve"> рабочих мест, на которых </w:t>
      </w:r>
      <w:proofErr w:type="spellStart"/>
      <w:r>
        <w:t>спецоценку</w:t>
      </w:r>
      <w:proofErr w:type="spellEnd"/>
      <w:r>
        <w:t xml:space="preserve"> проводят с учетом особенностей (их устанавливает Минтруд).</w:t>
      </w:r>
    </w:p>
    <w:p w14:paraId="04CE9871" w14:textId="77777777" w:rsidR="00964A24" w:rsidRDefault="00964A24">
      <w:pPr>
        <w:pStyle w:val="ConsPlusNormal"/>
        <w:spacing w:before="220"/>
        <w:jc w:val="both"/>
      </w:pPr>
      <w:r>
        <w:t>В новой редакции, в частности, изложили список видов деятельности, определяющих, какие субъекты малого предпринимательства проводят СОУТ в упрощенном порядке. Пока он состоит из 12 направлений и затрагивает только микропредприятия. В обновленном перечне 55 видов деятельности, он охватывает рабочие места на микропредприятиях и малых предприятиях.</w:t>
      </w:r>
    </w:p>
    <w:p w14:paraId="04BADB5B" w14:textId="77777777" w:rsidR="00964A24" w:rsidRDefault="00964A24">
      <w:pPr>
        <w:pStyle w:val="ConsPlusNormal"/>
        <w:jc w:val="both"/>
      </w:pPr>
    </w:p>
    <w:p w14:paraId="0F7DDD4C" w14:textId="77777777" w:rsidR="00964A24" w:rsidRDefault="00964A24">
      <w:pPr>
        <w:pStyle w:val="ConsPlusTitle"/>
        <w:jc w:val="both"/>
        <w:outlineLvl w:val="0"/>
      </w:pPr>
      <w:r>
        <w:t>С 1 сентября 2026 года пострадавшим от чрезвычайных ситуаций нужно давать дополнительный выходной и отпуск</w:t>
      </w:r>
    </w:p>
    <w:p w14:paraId="6A9F58AA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5F6D056A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96A77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301648F9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627C24E8" wp14:editId="4FA0BE09">
                  <wp:extent cx="114300" cy="142875"/>
                  <wp:effectExtent l="0" t="0" r="0" b="0"/>
                  <wp:docPr id="16371791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61FA481B" w14:textId="77777777" w:rsidR="00964A24" w:rsidRDefault="00964A2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30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09.04.2026 N 90-ФЗ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D10DE" w14:textId="77777777" w:rsidR="00964A24" w:rsidRDefault="00964A24">
            <w:pPr>
              <w:pStyle w:val="ConsPlusNormal"/>
            </w:pPr>
          </w:p>
        </w:tc>
      </w:tr>
    </w:tbl>
    <w:p w14:paraId="74759B81" w14:textId="77777777" w:rsidR="00964A24" w:rsidRDefault="00964A24">
      <w:pPr>
        <w:pStyle w:val="ConsPlusNormal"/>
        <w:jc w:val="both"/>
      </w:pPr>
    </w:p>
    <w:p w14:paraId="5EDBA88F" w14:textId="77777777" w:rsidR="00964A24" w:rsidRDefault="00964A24">
      <w:pPr>
        <w:pStyle w:val="ConsPlusNormal"/>
        <w:jc w:val="both"/>
      </w:pPr>
      <w:r>
        <w:t xml:space="preserve">С 1 сентября 2026 года в ТК РФ закрепят гарантии для тех, кто фактически проживает в жилых помещениях в зонах чрезвычайных ситуаций природного и техногенного характера. Новая статья предусматривает </w:t>
      </w:r>
      <w:hyperlink r:id="rId31">
        <w:r>
          <w:rPr>
            <w:color w:val="0000FF"/>
          </w:rPr>
          <w:t>дополнительный выходной</w:t>
        </w:r>
      </w:hyperlink>
      <w:r>
        <w:t xml:space="preserve"> с сохранением средней зарплаты. Работодателей обяжут предоставлять его, если нарушены условия жизни </w:t>
      </w:r>
      <w:proofErr w:type="gramStart"/>
      <w:r>
        <w:t>сотрудников</w:t>
      </w:r>
      <w:proofErr w:type="gramEnd"/>
      <w:r>
        <w:t xml:space="preserve"> и они утратили имущество из-за чрезвычайной ситуации.</w:t>
      </w:r>
    </w:p>
    <w:p w14:paraId="2BDE6A2A" w14:textId="77777777" w:rsidR="00964A24" w:rsidRDefault="00964A24">
      <w:pPr>
        <w:pStyle w:val="ConsPlusNormal"/>
        <w:spacing w:before="220"/>
        <w:jc w:val="both"/>
      </w:pPr>
      <w:r>
        <w:t xml:space="preserve">Указанным работникам также </w:t>
      </w:r>
      <w:hyperlink r:id="rId32">
        <w:r>
          <w:rPr>
            <w:color w:val="0000FF"/>
          </w:rPr>
          <w:t>нужно будет давать</w:t>
        </w:r>
      </w:hyperlink>
      <w:r>
        <w:t xml:space="preserve"> до 5 календарных дней в году отпуска за свой счет, если они обратятся с письменным заявлением.</w:t>
      </w:r>
    </w:p>
    <w:p w14:paraId="0E9B9C89" w14:textId="77777777" w:rsidR="00964A24" w:rsidRDefault="00964A24">
      <w:pPr>
        <w:pStyle w:val="ConsPlusNormal"/>
        <w:jc w:val="both"/>
      </w:pPr>
    </w:p>
    <w:p w14:paraId="02D0EDFE" w14:textId="77777777" w:rsidR="00964A24" w:rsidRDefault="00964A24">
      <w:pPr>
        <w:pStyle w:val="ConsPlusTitle"/>
        <w:jc w:val="both"/>
        <w:outlineLvl w:val="0"/>
      </w:pPr>
      <w:r>
        <w:t>С 1 сентября 2026 года расширят запрет на испытательный срок при приеме на работу женщин</w:t>
      </w:r>
    </w:p>
    <w:p w14:paraId="2446E1EC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3FA7898C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5DA80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4EAC4115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64A72C5E" wp14:editId="7C5E0ED3">
                  <wp:extent cx="114300" cy="142875"/>
                  <wp:effectExtent l="0" t="0" r="0" b="0"/>
                  <wp:docPr id="10893552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4149A1A3" w14:textId="77777777" w:rsidR="00964A24" w:rsidRDefault="00964A2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33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09.04.2026 N 91-ФЗ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AD058" w14:textId="77777777" w:rsidR="00964A24" w:rsidRDefault="00964A24">
            <w:pPr>
              <w:pStyle w:val="ConsPlusNormal"/>
            </w:pPr>
          </w:p>
        </w:tc>
      </w:tr>
    </w:tbl>
    <w:p w14:paraId="1954A7F0" w14:textId="77777777" w:rsidR="00964A24" w:rsidRDefault="00964A24">
      <w:pPr>
        <w:pStyle w:val="ConsPlusNormal"/>
        <w:jc w:val="both"/>
      </w:pPr>
    </w:p>
    <w:p w14:paraId="5FBB6120" w14:textId="77777777" w:rsidR="00964A24" w:rsidRDefault="00964A24">
      <w:pPr>
        <w:pStyle w:val="ConsPlusNormal"/>
        <w:jc w:val="both"/>
      </w:pPr>
      <w:r>
        <w:t xml:space="preserve">Опубликованы поправки к </w:t>
      </w:r>
      <w:hyperlink r:id="rId34">
        <w:r>
          <w:rPr>
            <w:color w:val="0000FF"/>
          </w:rPr>
          <w:t>ТК</w:t>
        </w:r>
      </w:hyperlink>
      <w:r>
        <w:t xml:space="preserve"> РФ, которые не позволят при приеме на работу устанавливать испытание женщинам, если у них есть дети до 3 лет. Сейчас запрет </w:t>
      </w:r>
      <w:hyperlink r:id="rId35">
        <w:r>
          <w:rPr>
            <w:color w:val="0000FF"/>
          </w:rPr>
          <w:t>действует</w:t>
        </w:r>
      </w:hyperlink>
      <w:r>
        <w:t>, если ребенку не исполнилось полтора года.</w:t>
      </w:r>
    </w:p>
    <w:p w14:paraId="3289F8A5" w14:textId="77777777" w:rsidR="00964A24" w:rsidRDefault="00964A24">
      <w:pPr>
        <w:pStyle w:val="ConsPlusNormal"/>
        <w:jc w:val="both"/>
      </w:pPr>
    </w:p>
    <w:p w14:paraId="72149A9E" w14:textId="77777777" w:rsidR="00964A24" w:rsidRDefault="00964A24">
      <w:pPr>
        <w:pStyle w:val="ConsPlusTitle"/>
        <w:jc w:val="both"/>
        <w:outlineLvl w:val="0"/>
      </w:pPr>
      <w:r>
        <w:t>С 1 сентября 2026 года разрешат повысить лимит сверхурочной работы</w:t>
      </w:r>
    </w:p>
    <w:p w14:paraId="1B7CA6F2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276342C7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D5C05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395FF7F2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3F6BBE72" wp14:editId="2375F6C1">
                  <wp:extent cx="114300" cy="142875"/>
                  <wp:effectExtent l="0" t="0" r="0" b="0"/>
                  <wp:docPr id="2547690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31B7C75F" w14:textId="77777777" w:rsidR="00964A24" w:rsidRDefault="00964A2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36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25.05.2026 N 144-ФЗ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853C9" w14:textId="77777777" w:rsidR="00964A24" w:rsidRDefault="00964A24">
            <w:pPr>
              <w:pStyle w:val="ConsPlusNormal"/>
            </w:pPr>
          </w:p>
        </w:tc>
      </w:tr>
    </w:tbl>
    <w:p w14:paraId="26059068" w14:textId="77777777" w:rsidR="00964A24" w:rsidRDefault="00964A24">
      <w:pPr>
        <w:pStyle w:val="ConsPlusNormal"/>
        <w:jc w:val="both"/>
      </w:pPr>
    </w:p>
    <w:p w14:paraId="3E819D87" w14:textId="77777777" w:rsidR="00964A24" w:rsidRDefault="00964A24">
      <w:pPr>
        <w:pStyle w:val="ConsPlusNormal"/>
        <w:jc w:val="both"/>
      </w:pPr>
      <w:r>
        <w:t xml:space="preserve">Продолжительность сверхурочной работы для каждого сотрудника </w:t>
      </w:r>
      <w:hyperlink r:id="rId37">
        <w:r>
          <w:rPr>
            <w:color w:val="0000FF"/>
          </w:rPr>
          <w:t>можно будет увеличить</w:t>
        </w:r>
      </w:hyperlink>
      <w:r>
        <w:t xml:space="preserve"> с 120 до 240 ч в год, если зафиксировать это в колдоговоре или отраслевом соглашении. Изменение не затронет, например, тех, кто работает во вредных условиях труда 3 и 4 степеней.</w:t>
      </w:r>
    </w:p>
    <w:p w14:paraId="0D852348" w14:textId="77777777" w:rsidR="00964A24" w:rsidRDefault="00964A24">
      <w:pPr>
        <w:pStyle w:val="ConsPlusNormal"/>
        <w:spacing w:before="220"/>
        <w:jc w:val="both"/>
      </w:pPr>
      <w:r>
        <w:t xml:space="preserve">Работать сверхурочно </w:t>
      </w:r>
      <w:hyperlink r:id="rId38">
        <w:r>
          <w:rPr>
            <w:color w:val="0000FF"/>
          </w:rPr>
          <w:t>допустимо будет</w:t>
        </w:r>
      </w:hyperlink>
      <w:r>
        <w:t xml:space="preserve"> не более 4 ч в день. Те, кто трудился больше 120 ч в год, </w:t>
      </w:r>
      <w:hyperlink r:id="rId39">
        <w:r>
          <w:rPr>
            <w:color w:val="0000FF"/>
          </w:rPr>
          <w:t>смогут ежегодно брать</w:t>
        </w:r>
      </w:hyperlink>
      <w:r>
        <w:t xml:space="preserve"> 1 выходной для диспансеризации.</w:t>
      </w:r>
    </w:p>
    <w:p w14:paraId="47A72F76" w14:textId="77777777" w:rsidR="00964A24" w:rsidRDefault="00964A24">
      <w:pPr>
        <w:pStyle w:val="ConsPlusNormal"/>
        <w:jc w:val="both"/>
      </w:pPr>
    </w:p>
    <w:p w14:paraId="73D4A572" w14:textId="77777777" w:rsidR="00964A24" w:rsidRDefault="00964A24">
      <w:pPr>
        <w:pStyle w:val="ConsPlusTitle"/>
        <w:jc w:val="both"/>
        <w:outlineLvl w:val="0"/>
      </w:pPr>
      <w:r>
        <w:t>С 1 сентября 2026 года закрепят срок, в который устанавливают неполное рабочее время</w:t>
      </w:r>
    </w:p>
    <w:p w14:paraId="3FDBEF9D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3838B4C8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434C5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31E9687F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7F880DB2" wp14:editId="21825FB9">
                  <wp:extent cx="114300" cy="142875"/>
                  <wp:effectExtent l="0" t="0" r="0" b="0"/>
                  <wp:docPr id="9511690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625A9E96" w14:textId="77777777" w:rsidR="00964A24" w:rsidRDefault="00964A2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40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25.05.2026 N 144-ФЗ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2C126" w14:textId="77777777" w:rsidR="00964A24" w:rsidRDefault="00964A24">
            <w:pPr>
              <w:pStyle w:val="ConsPlusNormal"/>
            </w:pPr>
          </w:p>
        </w:tc>
      </w:tr>
    </w:tbl>
    <w:p w14:paraId="727C3EA9" w14:textId="77777777" w:rsidR="00964A24" w:rsidRDefault="00964A24">
      <w:pPr>
        <w:pStyle w:val="ConsPlusNormal"/>
        <w:jc w:val="both"/>
      </w:pPr>
    </w:p>
    <w:p w14:paraId="237CC9B7" w14:textId="77777777" w:rsidR="00964A24" w:rsidRDefault="00964A24">
      <w:pPr>
        <w:pStyle w:val="ConsPlusNormal"/>
        <w:jc w:val="both"/>
      </w:pPr>
      <w:r>
        <w:t xml:space="preserve">В ТК РФ появится срок принятия решения об установлении неполного рабочего времени сотруднику, который </w:t>
      </w:r>
      <w:hyperlink r:id="rId41">
        <w:r>
          <w:rPr>
            <w:color w:val="0000FF"/>
          </w:rPr>
          <w:t>имеет на него право</w:t>
        </w:r>
      </w:hyperlink>
      <w:r>
        <w:t xml:space="preserve"> (например, беременной женщине). На это будет отведено </w:t>
      </w:r>
      <w:hyperlink r:id="rId42">
        <w:r>
          <w:rPr>
            <w:color w:val="0000FF"/>
          </w:rPr>
          <w:t>не более 5 рабочих дней</w:t>
        </w:r>
      </w:hyperlink>
      <w:r>
        <w:t xml:space="preserve"> с даты, когда специалист письменно обратится с такой просьбой.</w:t>
      </w:r>
    </w:p>
    <w:p w14:paraId="05532FC0" w14:textId="77777777" w:rsidR="00964A24" w:rsidRDefault="00964A24">
      <w:pPr>
        <w:pStyle w:val="ConsPlusNormal"/>
        <w:jc w:val="both"/>
      </w:pPr>
    </w:p>
    <w:p w14:paraId="635B8A0D" w14:textId="77777777" w:rsidR="00964A24" w:rsidRDefault="00964A24">
      <w:pPr>
        <w:pStyle w:val="ConsPlusTitle"/>
        <w:jc w:val="both"/>
        <w:outlineLvl w:val="0"/>
      </w:pPr>
      <w:r>
        <w:t>С 1 сентября 2026 года разрешат отзывать из отпуска тех, кто занят на работах с вредными или опасными условиями труда.</w:t>
      </w:r>
    </w:p>
    <w:p w14:paraId="49CC027E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627B156E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87996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38AD32DA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219F1201" wp14:editId="6E826303">
                  <wp:extent cx="114300" cy="142875"/>
                  <wp:effectExtent l="0" t="0" r="0" b="0"/>
                  <wp:docPr id="9840864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6784BA59" w14:textId="77777777" w:rsidR="00964A24" w:rsidRDefault="00964A2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43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25.05.2026 N 144-ФЗ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DCA69" w14:textId="77777777" w:rsidR="00964A24" w:rsidRDefault="00964A24">
            <w:pPr>
              <w:pStyle w:val="ConsPlusNormal"/>
            </w:pPr>
          </w:p>
        </w:tc>
      </w:tr>
    </w:tbl>
    <w:p w14:paraId="26F1FD65" w14:textId="77777777" w:rsidR="00964A24" w:rsidRDefault="00964A24">
      <w:pPr>
        <w:pStyle w:val="ConsPlusNormal"/>
        <w:jc w:val="both"/>
      </w:pPr>
    </w:p>
    <w:p w14:paraId="2C92DCC4" w14:textId="77777777" w:rsidR="00964A24" w:rsidRDefault="00964A24">
      <w:pPr>
        <w:pStyle w:val="ConsPlusNormal"/>
        <w:jc w:val="both"/>
      </w:pPr>
      <w:r>
        <w:t xml:space="preserve">Тех, кто занят на работах с вредными или опасными условиями труда, </w:t>
      </w:r>
      <w:hyperlink r:id="rId44">
        <w:r>
          <w:rPr>
            <w:color w:val="0000FF"/>
          </w:rPr>
          <w:t>можно будет отозвать</w:t>
        </w:r>
      </w:hyperlink>
      <w:r>
        <w:t xml:space="preserve"> из отпуска, например, если нужно привлечь специалиста для предотвращения катастрофы или производственной аварии либо для устранения их последствий.</w:t>
      </w:r>
    </w:p>
    <w:p w14:paraId="192C1336" w14:textId="77777777" w:rsidR="00964A24" w:rsidRDefault="00964A24">
      <w:pPr>
        <w:pStyle w:val="ConsPlusNormal"/>
        <w:jc w:val="both"/>
      </w:pPr>
    </w:p>
    <w:p w14:paraId="4AE9C772" w14:textId="77777777" w:rsidR="00964A24" w:rsidRDefault="00964A24">
      <w:pPr>
        <w:pStyle w:val="ConsPlusTitle"/>
        <w:jc w:val="both"/>
        <w:outlineLvl w:val="0"/>
      </w:pPr>
      <w:r>
        <w:t>С 1 сентября 2026 года больше малых предприятий смогут нанимать персонал по срочным трудовым договорам</w:t>
      </w:r>
    </w:p>
    <w:p w14:paraId="05954F89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09EAD89D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8FC8E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59DBFDB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1B1D6234" wp14:editId="514D1EF6">
                  <wp:extent cx="114300" cy="142875"/>
                  <wp:effectExtent l="0" t="0" r="0" b="0"/>
                  <wp:docPr id="12781330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3FD62075" w14:textId="77777777" w:rsidR="00964A24" w:rsidRDefault="00964A2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45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25.05.2026 N 144-ФЗ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7F190" w14:textId="77777777" w:rsidR="00964A24" w:rsidRDefault="00964A24">
            <w:pPr>
              <w:pStyle w:val="ConsPlusNormal"/>
            </w:pPr>
          </w:p>
        </w:tc>
      </w:tr>
    </w:tbl>
    <w:p w14:paraId="1184B476" w14:textId="77777777" w:rsidR="00964A24" w:rsidRDefault="00964A24">
      <w:pPr>
        <w:pStyle w:val="ConsPlusNormal"/>
        <w:jc w:val="both"/>
      </w:pPr>
    </w:p>
    <w:p w14:paraId="2B0BD9E7" w14:textId="77777777" w:rsidR="00964A24" w:rsidRDefault="00964A24">
      <w:pPr>
        <w:pStyle w:val="ConsPlusNormal"/>
        <w:jc w:val="both"/>
      </w:pPr>
      <w:r>
        <w:t xml:space="preserve">Заключить срочный трудовой договор по соглашению сторон позволят в том числе с лицами, поступающими на работу к работодателям - субъектам малого предпринимательства с численностью персонала </w:t>
      </w:r>
      <w:hyperlink r:id="rId46">
        <w:r>
          <w:rPr>
            <w:color w:val="0000FF"/>
          </w:rPr>
          <w:t>не выше 70 человек</w:t>
        </w:r>
      </w:hyperlink>
      <w:r>
        <w:t xml:space="preserve">. Сейчас это, как правило, допустимо, если работников </w:t>
      </w:r>
      <w:hyperlink r:id="rId47">
        <w:r>
          <w:rPr>
            <w:color w:val="0000FF"/>
          </w:rPr>
          <w:t>не больше 35</w:t>
        </w:r>
      </w:hyperlink>
      <w:r>
        <w:t>.</w:t>
      </w:r>
    </w:p>
    <w:p w14:paraId="00B32DE4" w14:textId="77777777" w:rsidR="00964A24" w:rsidRDefault="00964A24">
      <w:pPr>
        <w:pStyle w:val="ConsPlusNormal"/>
        <w:jc w:val="both"/>
      </w:pPr>
    </w:p>
    <w:p w14:paraId="74F4356E" w14:textId="77777777" w:rsidR="00964A24" w:rsidRDefault="00964A24">
      <w:pPr>
        <w:pStyle w:val="ConsPlusTitle"/>
        <w:jc w:val="both"/>
        <w:outlineLvl w:val="0"/>
      </w:pPr>
      <w:r>
        <w:t>С 1 сентября 2026 года уточнят один из случаев увольнения по инициативе работодателя</w:t>
      </w:r>
    </w:p>
    <w:p w14:paraId="57B2A03E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430A44FA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4376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6BAF702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16A99471" wp14:editId="02B07B10">
                  <wp:extent cx="114300" cy="142875"/>
                  <wp:effectExtent l="0" t="0" r="0" b="0"/>
                  <wp:docPr id="7771392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5DA2EC5B" w14:textId="77777777" w:rsidR="00964A24" w:rsidRDefault="00964A2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48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25.05.2026 N 144-ФЗ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236B9" w14:textId="77777777" w:rsidR="00964A24" w:rsidRDefault="00964A24">
            <w:pPr>
              <w:pStyle w:val="ConsPlusNormal"/>
            </w:pPr>
          </w:p>
        </w:tc>
      </w:tr>
    </w:tbl>
    <w:p w14:paraId="7C0508A1" w14:textId="77777777" w:rsidR="00964A24" w:rsidRDefault="00964A24">
      <w:pPr>
        <w:pStyle w:val="ConsPlusNormal"/>
        <w:jc w:val="both"/>
      </w:pPr>
    </w:p>
    <w:p w14:paraId="6828F236" w14:textId="77777777" w:rsidR="00964A24" w:rsidRDefault="00964A24">
      <w:pPr>
        <w:pStyle w:val="ConsPlusNormal"/>
        <w:jc w:val="both"/>
      </w:pPr>
      <w:r>
        <w:t xml:space="preserve">Расторгнуть трудовой договор с сотрудником за грубое нарушение </w:t>
      </w:r>
      <w:hyperlink r:id="rId49">
        <w:r>
          <w:rPr>
            <w:color w:val="0000FF"/>
          </w:rPr>
          <w:t>можно будет</w:t>
        </w:r>
      </w:hyperlink>
      <w:r>
        <w:t xml:space="preserve"> и в том случае, если суд прекратит по нереабилитирующим основаниям уголовное преследование за хищение на работе чужого имущества, растрату, умышленное его уничтожение или повреждение.</w:t>
      </w:r>
    </w:p>
    <w:p w14:paraId="05E0E6D9" w14:textId="77777777" w:rsidR="00964A24" w:rsidRDefault="00964A24">
      <w:pPr>
        <w:pStyle w:val="ConsPlusNormal"/>
        <w:jc w:val="both"/>
      </w:pPr>
    </w:p>
    <w:p w14:paraId="2004D585" w14:textId="77777777" w:rsidR="00964A24" w:rsidRDefault="00964A24">
      <w:pPr>
        <w:pStyle w:val="ConsPlusTitle"/>
        <w:jc w:val="both"/>
        <w:outlineLvl w:val="0"/>
      </w:pPr>
      <w:r>
        <w:t>С 1 сентября 2026 года дополнят перечень работников, у которых есть преимущественное право при сокращении</w:t>
      </w:r>
    </w:p>
    <w:p w14:paraId="74801C1D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30333F14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38BB4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75D36C4D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476DB748" wp14:editId="571D0DEA">
                  <wp:extent cx="114300" cy="142875"/>
                  <wp:effectExtent l="0" t="0" r="0" b="0"/>
                  <wp:docPr id="5737092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4AEEC62D" w14:textId="77777777" w:rsidR="00964A24" w:rsidRDefault="00964A24">
            <w:pPr>
              <w:pStyle w:val="ConsPlusNormal"/>
              <w:jc w:val="both"/>
            </w:pPr>
            <w:r>
              <w:rPr>
                <w:sz w:val="18"/>
              </w:rPr>
              <w:t xml:space="preserve">Федеральный </w:t>
            </w:r>
            <w:hyperlink r:id="rId50">
              <w:r>
                <w:rPr>
                  <w:color w:val="0000FF"/>
                  <w:sz w:val="18"/>
                </w:rPr>
                <w:t>закон</w:t>
              </w:r>
            </w:hyperlink>
            <w:r>
              <w:rPr>
                <w:sz w:val="18"/>
              </w:rPr>
              <w:t xml:space="preserve"> от 25.04.2026 N 108-ФЗ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57E18" w14:textId="77777777" w:rsidR="00964A24" w:rsidRDefault="00964A24">
            <w:pPr>
              <w:pStyle w:val="ConsPlusNormal"/>
            </w:pPr>
          </w:p>
        </w:tc>
      </w:tr>
    </w:tbl>
    <w:p w14:paraId="3907AC5F" w14:textId="77777777" w:rsidR="00964A24" w:rsidRDefault="00964A24">
      <w:pPr>
        <w:pStyle w:val="ConsPlusNormal"/>
        <w:jc w:val="both"/>
      </w:pPr>
    </w:p>
    <w:p w14:paraId="766C84A3" w14:textId="77777777" w:rsidR="00964A24" w:rsidRDefault="00964A24">
      <w:pPr>
        <w:pStyle w:val="ConsPlusNormal"/>
        <w:jc w:val="both"/>
      </w:pPr>
      <w:r>
        <w:t xml:space="preserve">В </w:t>
      </w:r>
      <w:hyperlink r:id="rId51">
        <w:r>
          <w:rPr>
            <w:color w:val="0000FF"/>
          </w:rPr>
          <w:t>список</w:t>
        </w:r>
      </w:hyperlink>
      <w:r>
        <w:t xml:space="preserve"> включат специалистов, которые </w:t>
      </w:r>
      <w:hyperlink r:id="rId52">
        <w:r>
          <w:rPr>
            <w:color w:val="0000FF"/>
          </w:rPr>
          <w:t>вернулись в организацию</w:t>
        </w:r>
      </w:hyperlink>
      <w:r>
        <w:t>, в частности, после военной службы по мобилизации. Им придется отдавать предпочтение при равной производительности труда и квалификации сотрудников.</w:t>
      </w:r>
    </w:p>
    <w:p w14:paraId="3C295009" w14:textId="77777777" w:rsidR="00964A24" w:rsidRDefault="00964A24">
      <w:pPr>
        <w:pStyle w:val="ConsPlusNormal"/>
        <w:jc w:val="both"/>
      </w:pPr>
    </w:p>
    <w:p w14:paraId="17F035A0" w14:textId="77777777" w:rsidR="00964A24" w:rsidRDefault="00964A24">
      <w:pPr>
        <w:pStyle w:val="ConsPlusTitle"/>
        <w:jc w:val="both"/>
        <w:outlineLvl w:val="0"/>
      </w:pPr>
      <w:r>
        <w:t>До 1 сентября 2026 года можно выдавать бумажные медкнижки</w:t>
      </w:r>
    </w:p>
    <w:p w14:paraId="7545F21F" w14:textId="77777777" w:rsidR="00964A24" w:rsidRDefault="00964A24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360"/>
        <w:gridCol w:w="8918"/>
        <w:gridCol w:w="180"/>
      </w:tblGrid>
      <w:tr w:rsidR="00964A24" w14:paraId="5F118A61" w14:textId="77777777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6758B" w14:textId="77777777" w:rsidR="00964A24" w:rsidRDefault="00964A24">
            <w:pPr>
              <w:pStyle w:val="ConsPlusNormal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14:paraId="50B806B9" w14:textId="77777777" w:rsidR="00964A24" w:rsidRDefault="00964A24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10ABA2CD" wp14:editId="23914F51">
                  <wp:extent cx="114300" cy="142875"/>
                  <wp:effectExtent l="0" t="0" r="0" b="0"/>
                  <wp:docPr id="5611430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14:paraId="3EE6CE02" w14:textId="77777777" w:rsidR="00964A24" w:rsidRDefault="00964A24">
            <w:pPr>
              <w:pStyle w:val="ConsPlusNormal"/>
              <w:jc w:val="both"/>
            </w:pPr>
            <w:hyperlink r:id="rId53">
              <w:r>
                <w:rPr>
                  <w:color w:val="0000FF"/>
                  <w:sz w:val="18"/>
                </w:rPr>
                <w:t>Приказ</w:t>
              </w:r>
            </w:hyperlink>
            <w:r>
              <w:rPr>
                <w:sz w:val="18"/>
              </w:rPr>
              <w:t xml:space="preserve"> Минздрава России от 30.07.2025 N 457н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A04A9" w14:textId="77777777" w:rsidR="00964A24" w:rsidRDefault="00964A24">
            <w:pPr>
              <w:pStyle w:val="ConsPlusNormal"/>
            </w:pPr>
          </w:p>
        </w:tc>
      </w:tr>
    </w:tbl>
    <w:p w14:paraId="3EF693EA" w14:textId="77777777" w:rsidR="00964A24" w:rsidRDefault="00964A24">
      <w:pPr>
        <w:pStyle w:val="ConsPlusNormal"/>
        <w:jc w:val="both"/>
      </w:pPr>
    </w:p>
    <w:p w14:paraId="3E04B3EE" w14:textId="448C4E3D" w:rsidR="00964A24" w:rsidRDefault="00964A24">
      <w:pPr>
        <w:pStyle w:val="ConsPlusNormal"/>
        <w:jc w:val="both"/>
      </w:pPr>
      <w:r>
        <w:t>Еще на год продлили переходный период, в течение которого можно выдавать и вести медкнижки на бумаге.</w:t>
      </w:r>
    </w:p>
    <w:sectPr w:rsidR="00964A24" w:rsidSect="004D4F4C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24"/>
    <w:rsid w:val="000C7D3B"/>
    <w:rsid w:val="003353CB"/>
    <w:rsid w:val="004D4F4C"/>
    <w:rsid w:val="008B2934"/>
    <w:rsid w:val="00964A24"/>
    <w:rsid w:val="009D0C5A"/>
    <w:rsid w:val="00FE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7F50"/>
  <w15:chartTrackingRefBased/>
  <w15:docId w15:val="{58693E30-BD45-4FA6-83EB-1EF3FAC1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4A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A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A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A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A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A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A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A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A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4A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4A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4A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4A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4A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4A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4A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4A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4A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4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4A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4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4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4A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4A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4A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4A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4A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4A24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964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4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4A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534382" TargetMode="External"/><Relationship Id="rId18" Type="http://schemas.openxmlformats.org/officeDocument/2006/relationships/hyperlink" Target="https://login.consultant.ru/link/?req=doc&amp;base=RZB&amp;n=518754&amp;dst=1" TargetMode="External"/><Relationship Id="rId26" Type="http://schemas.openxmlformats.org/officeDocument/2006/relationships/hyperlink" Target="https://login.consultant.ru/link/?req=doc&amp;base=RZB&amp;n=535797" TargetMode="External"/><Relationship Id="rId39" Type="http://schemas.openxmlformats.org/officeDocument/2006/relationships/hyperlink" Target="https://login.consultant.ru/link/?req=doc&amp;base=RZB&amp;n=534913&amp;dst=100033" TargetMode="External"/><Relationship Id="rId21" Type="http://schemas.openxmlformats.org/officeDocument/2006/relationships/hyperlink" Target="https://login.consultant.ru/link/?req=doc&amp;base=RZB&amp;n=535293" TargetMode="External"/><Relationship Id="rId34" Type="http://schemas.openxmlformats.org/officeDocument/2006/relationships/hyperlink" Target="https://login.consultant.ru/link/?req=doc&amp;base=RZB&amp;n=531292&amp;dst=100009" TargetMode="External"/><Relationship Id="rId42" Type="http://schemas.openxmlformats.org/officeDocument/2006/relationships/hyperlink" Target="https://login.consultant.ru/link/?req=doc&amp;base=RZB&amp;n=534913&amp;dst=100012" TargetMode="External"/><Relationship Id="rId47" Type="http://schemas.openxmlformats.org/officeDocument/2006/relationships/hyperlink" Target="https://login.consultant.ru/link/?req=doc&amp;base=RZB&amp;n=519026&amp;dst=384" TargetMode="External"/><Relationship Id="rId50" Type="http://schemas.openxmlformats.org/officeDocument/2006/relationships/hyperlink" Target="https://login.consultant.ru/link/?req=doc&amp;base=RZB&amp;n=532889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510711&amp;dst=100010" TargetMode="External"/><Relationship Id="rId12" Type="http://schemas.openxmlformats.org/officeDocument/2006/relationships/hyperlink" Target="https://login.consultant.ru/link/?req=doc&amp;base=RZB&amp;n=538227&amp;dst=1629" TargetMode="External"/><Relationship Id="rId17" Type="http://schemas.openxmlformats.org/officeDocument/2006/relationships/hyperlink" Target="https://login.consultant.ru/link/?req=doc&amp;base=RZB&amp;n=534797" TargetMode="External"/><Relationship Id="rId25" Type="http://schemas.openxmlformats.org/officeDocument/2006/relationships/hyperlink" Target="https://login.consultant.ru/link/?req=doc&amp;base=RZB&amp;n=534817&amp;dst=6" TargetMode="External"/><Relationship Id="rId33" Type="http://schemas.openxmlformats.org/officeDocument/2006/relationships/hyperlink" Target="https://login.consultant.ru/link/?req=doc&amp;base=RZB&amp;n=531292" TargetMode="External"/><Relationship Id="rId38" Type="http://schemas.openxmlformats.org/officeDocument/2006/relationships/hyperlink" Target="https://login.consultant.ru/link/?req=doc&amp;base=RZB&amp;n=534913&amp;dst=100015" TargetMode="External"/><Relationship Id="rId46" Type="http://schemas.openxmlformats.org/officeDocument/2006/relationships/hyperlink" Target="https://login.consultant.ru/link/?req=doc&amp;base=RZB&amp;n=534913&amp;dst=100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534382&amp;dst=100071" TargetMode="External"/><Relationship Id="rId20" Type="http://schemas.openxmlformats.org/officeDocument/2006/relationships/hyperlink" Target="https://login.consultant.ru/link/?req=doc&amp;base=RZB&amp;n=541134&amp;dst=375" TargetMode="External"/><Relationship Id="rId29" Type="http://schemas.openxmlformats.org/officeDocument/2006/relationships/hyperlink" Target="https://login.consultant.ru/link/?req=doc&amp;base=RZB&amp;n=441697&amp;dst=100017" TargetMode="External"/><Relationship Id="rId41" Type="http://schemas.openxmlformats.org/officeDocument/2006/relationships/hyperlink" Target="https://login.consultant.ru/link/?req=doc&amp;base=RZB&amp;n=519026&amp;dst=2282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510711" TargetMode="External"/><Relationship Id="rId11" Type="http://schemas.openxmlformats.org/officeDocument/2006/relationships/hyperlink" Target="https://login.consultant.ru/link/?req=doc&amp;base=RZB&amp;n=510711&amp;dst=100011" TargetMode="External"/><Relationship Id="rId24" Type="http://schemas.openxmlformats.org/officeDocument/2006/relationships/hyperlink" Target="https://login.consultant.ru/link/?req=doc&amp;base=RZB&amp;n=534817&amp;dst=1" TargetMode="External"/><Relationship Id="rId32" Type="http://schemas.openxmlformats.org/officeDocument/2006/relationships/hyperlink" Target="https://login.consultant.ru/link/?req=doc&amp;base=RZB&amp;n=531293&amp;dst=100012" TargetMode="External"/><Relationship Id="rId37" Type="http://schemas.openxmlformats.org/officeDocument/2006/relationships/hyperlink" Target="https://login.consultant.ru/link/?req=doc&amp;base=RZB&amp;n=534913&amp;dst=100015" TargetMode="External"/><Relationship Id="rId40" Type="http://schemas.openxmlformats.org/officeDocument/2006/relationships/hyperlink" Target="https://login.consultant.ru/link/?req=doc&amp;base=RZB&amp;n=534913" TargetMode="External"/><Relationship Id="rId45" Type="http://schemas.openxmlformats.org/officeDocument/2006/relationships/hyperlink" Target="https://login.consultant.ru/link/?req=doc&amp;base=RZB&amp;n=534913" TargetMode="External"/><Relationship Id="rId53" Type="http://schemas.openxmlformats.org/officeDocument/2006/relationships/hyperlink" Target="https://login.consultant.ru/link/?req=doc&amp;base=RZB&amp;n=512479&amp;dst=10000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ZB&amp;n=534382&amp;dst=100035" TargetMode="External"/><Relationship Id="rId23" Type="http://schemas.openxmlformats.org/officeDocument/2006/relationships/hyperlink" Target="https://login.consultant.ru/link/?req=doc&amp;base=RZB&amp;n=535293&amp;dst=100023" TargetMode="External"/><Relationship Id="rId28" Type="http://schemas.openxmlformats.org/officeDocument/2006/relationships/hyperlink" Target="https://login.consultant.ru/link/?req=doc&amp;base=RZB&amp;n=525550" TargetMode="External"/><Relationship Id="rId36" Type="http://schemas.openxmlformats.org/officeDocument/2006/relationships/hyperlink" Target="https://login.consultant.ru/link/?req=doc&amp;base=RZB&amp;n=534913" TargetMode="External"/><Relationship Id="rId49" Type="http://schemas.openxmlformats.org/officeDocument/2006/relationships/hyperlink" Target="https://login.consultant.ru/link/?req=doc&amp;base=RZB&amp;n=534913&amp;dst=100011" TargetMode="External"/><Relationship Id="rId10" Type="http://schemas.openxmlformats.org/officeDocument/2006/relationships/hyperlink" Target="https://login.consultant.ru/link/?req=doc&amp;base=RZB&amp;n=510711&amp;dst=100014" TargetMode="External"/><Relationship Id="rId19" Type="http://schemas.openxmlformats.org/officeDocument/2006/relationships/hyperlink" Target="https://login.consultant.ru/link/?req=doc&amp;base=RZB&amp;n=534797&amp;dst=100013" TargetMode="External"/><Relationship Id="rId31" Type="http://schemas.openxmlformats.org/officeDocument/2006/relationships/hyperlink" Target="https://login.consultant.ru/link/?req=doc&amp;base=RZB&amp;n=531293&amp;dst=100016" TargetMode="External"/><Relationship Id="rId44" Type="http://schemas.openxmlformats.org/officeDocument/2006/relationships/hyperlink" Target="https://login.consultant.ru/link/?req=doc&amp;base=RZB&amp;n=534913&amp;dst=100025" TargetMode="External"/><Relationship Id="rId52" Type="http://schemas.openxmlformats.org/officeDocument/2006/relationships/hyperlink" Target="https://login.consultant.ru/link/?req=doc&amp;base=RZB&amp;n=519026&amp;dst=31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410144&amp;dst=100214" TargetMode="External"/><Relationship Id="rId14" Type="http://schemas.openxmlformats.org/officeDocument/2006/relationships/hyperlink" Target="https://login.consultant.ru/link/?req=doc&amp;base=RZB&amp;n=409550&amp;dst=100010" TargetMode="External"/><Relationship Id="rId22" Type="http://schemas.openxmlformats.org/officeDocument/2006/relationships/hyperlink" Target="https://login.consultant.ru/link/?req=doc&amp;base=RZB&amp;n=535293&amp;dst=100014" TargetMode="External"/><Relationship Id="rId27" Type="http://schemas.openxmlformats.org/officeDocument/2006/relationships/hyperlink" Target="https://login.consultant.ru/link/?req=doc&amp;base=RZB&amp;n=535797&amp;dst=100006" TargetMode="External"/><Relationship Id="rId30" Type="http://schemas.openxmlformats.org/officeDocument/2006/relationships/hyperlink" Target="https://login.consultant.ru/link/?req=doc&amp;base=RZB&amp;n=531293" TargetMode="External"/><Relationship Id="rId35" Type="http://schemas.openxmlformats.org/officeDocument/2006/relationships/hyperlink" Target="https://login.consultant.ru/link/?req=doc&amp;base=RZB&amp;n=519026&amp;dst=429" TargetMode="External"/><Relationship Id="rId43" Type="http://schemas.openxmlformats.org/officeDocument/2006/relationships/hyperlink" Target="https://login.consultant.ru/link/?req=doc&amp;base=RZB&amp;n=534913" TargetMode="External"/><Relationship Id="rId48" Type="http://schemas.openxmlformats.org/officeDocument/2006/relationships/hyperlink" Target="https://login.consultant.ru/link/?req=doc&amp;base=RZB&amp;n=534913" TargetMode="External"/><Relationship Id="rId8" Type="http://schemas.openxmlformats.org/officeDocument/2006/relationships/hyperlink" Target="https://login.consultant.ru/link/?req=doc&amp;base=RZB&amp;n=510650&amp;dst=40" TargetMode="External"/><Relationship Id="rId51" Type="http://schemas.openxmlformats.org/officeDocument/2006/relationships/hyperlink" Target="https://login.consultant.ru/link/?req=doc&amp;base=RZB&amp;n=519026&amp;dst=323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1684</Words>
  <Characters>9604</Characters>
  <Application>Microsoft Office Word</Application>
  <DocSecurity>0</DocSecurity>
  <Lines>80</Lines>
  <Paragraphs>22</Paragraphs>
  <ScaleCrop>false</ScaleCrop>
  <Company/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2026-08-13T07:26:00Z</dcterms:created>
  <dcterms:modified xsi:type="dcterms:W3CDTF">2026-08-13T07:28:00Z</dcterms:modified>
</cp:coreProperties>
</file>